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Ejercicio práctico guiado de ATLAS.ti 26</w:t>
      </w:r>
    </w:p>
    <w:p>
      <w:pPr>
        <w:jc w:val="center"/>
      </w:pPr>
      <w:r>
        <w:rPr>
          <w:i/>
          <w:color w:val="666666"/>
        </w:rPr>
        <w:t>De tres entrevistas ficticias a hallazgos, coocurrencias y redacción de resultados</w:t>
      </w:r>
    </w:p>
    <w:p>
      <w:pPr>
        <w:jc w:val="center"/>
      </w:pPr>
      <w:r>
        <w:rPr>
          <w:b/>
          <w:color w:val="5A1A2A"/>
          <w:sz w:val="18"/>
        </w:rPr>
        <w:t>KIT ATLAS.ti PARA TESIS 2026</w:t>
      </w:r>
    </w:p>
    <w:tbl>
      <w:tblPr>
        <w:tblW w:type="auto" w:w="0"/>
        <w:jc w:val="center"/>
        <w:tblLook w:firstColumn="1" w:firstRow="1" w:lastColumn="0" w:lastRow="0" w:noHBand="0" w:noVBand="1" w:val="04A0"/>
      </w:tblPr>
      <w:tblGrid>
        <w:gridCol w:w="10080"/>
      </w:tblGrid>
      <w:tr>
        <w:tc>
          <w:tcPr>
            <w:tcW w:type="dxa" w:w="10080"/>
            <w:shd w:fill="F5ECEF"/>
            <w:vAlign w:val="center"/>
          </w:tcPr>
          <w:p>
            <w:pPr>
              <w:spacing w:after="0"/>
            </w:pPr>
            <w:r>
              <w:rPr>
                <w:b/>
                <w:color w:val="5A1A2A"/>
              </w:rPr>
              <w:t>Objetivo: practicar un flujo completo sin utilizar datos sensibles ni una tesis real. Los nombres, perfiles y respuestas de las entrevistas del kit son ficticios.</w:t>
            </w:r>
          </w:p>
        </w:tc>
      </w:tr>
    </w:tbl>
    <w:p>
      <w:pPr>
        <w:pStyle w:val="Heading1"/>
      </w:pPr>
      <w:r>
        <w:t>1. Caso de práctica</w:t>
      </w:r>
    </w:p>
    <w:p>
      <w:r>
        <w:t>Pregunta orientadora: ¿Cómo perciben estudiantes universitarios de Derecho el aporte y los riesgos del uso de inteligencia artificial generativa en su aprendizaje?</w:t>
      </w:r>
    </w:p>
    <w:tbl>
      <w:tblPr>
        <w:tblStyle w:val="TableGrid"/>
        <w:tblW w:type="auto" w:w="0"/>
        <w:jc w:val="center"/>
        <w:tblLook w:firstColumn="1" w:firstRow="1" w:lastColumn="0" w:lastRow="0" w:noHBand="0" w:noVBand="1" w:val="04A0"/>
      </w:tblPr>
      <w:tblGrid>
        <w:gridCol w:w="5040"/>
        <w:gridCol w:w="5040"/>
      </w:tblGrid>
      <w:tr>
        <w:tc>
          <w:tcPr>
            <w:tcW w:type="dxa" w:w="5040"/>
            <w:shd w:fill="F5ECEF"/>
            <w:vAlign w:val="top"/>
          </w:tcPr>
          <w:p>
            <w:r>
              <w:rPr>
                <w:b/>
              </w:rPr>
              <w:t>OE1</w:t>
            </w:r>
          </w:p>
        </w:tc>
        <w:tc>
          <w:tcPr>
            <w:tcW w:type="dxa" w:w="5040"/>
            <w:vAlign w:val="top"/>
          </w:tcPr>
          <w:p>
            <w:r>
              <w:t>Explorar beneficios percibidos y posibles efectos en el aprendizaje.</w:t>
            </w:r>
          </w:p>
        </w:tc>
      </w:tr>
      <w:tr>
        <w:tc>
          <w:tcPr>
            <w:tcW w:type="dxa" w:w="5040"/>
            <w:shd w:fill="F5ECEF"/>
            <w:vAlign w:val="top"/>
          </w:tcPr>
          <w:p>
            <w:r>
              <w:rPr>
                <w:b/>
              </w:rPr>
              <w:t>OE2</w:t>
            </w:r>
          </w:p>
        </w:tc>
        <w:tc>
          <w:tcPr>
            <w:tcW w:type="dxa" w:w="5040"/>
            <w:vAlign w:val="top"/>
          </w:tcPr>
          <w:p>
            <w:r>
              <w:t>Identificar riesgos asociados con dependencia y fiabilidad de la información.</w:t>
            </w:r>
          </w:p>
        </w:tc>
      </w:tr>
      <w:tr>
        <w:tc>
          <w:tcPr>
            <w:tcW w:type="dxa" w:w="5040"/>
            <w:shd w:fill="F5ECEF"/>
            <w:vAlign w:val="top"/>
          </w:tcPr>
          <w:p>
            <w:r>
              <w:rPr>
                <w:b/>
              </w:rPr>
              <w:t>OE3</w:t>
            </w:r>
          </w:p>
        </w:tc>
        <w:tc>
          <w:tcPr>
            <w:tcW w:type="dxa" w:w="5040"/>
            <w:vAlign w:val="top"/>
          </w:tcPr>
          <w:p>
            <w:r>
              <w:t>Examinar prácticas de verificación, transparencia y regulación académica.</w:t>
            </w:r>
          </w:p>
        </w:tc>
      </w:tr>
    </w:tbl>
    <w:p>
      <w:pPr>
        <w:pStyle w:val="Heading1"/>
      </w:pPr>
      <w:r>
        <w:t>2. Archivos que debes usar</w:t>
      </w:r>
    </w:p>
    <w:p>
      <w:r>
        <w:t>□ Entrevista_01_Estudiante_A.docx</w:t>
      </w:r>
    </w:p>
    <w:p>
      <w:r>
        <w:t>□ Entrevista_02_Estudiante_B.docx</w:t>
      </w:r>
    </w:p>
    <w:p>
      <w:r>
        <w:t>□ Entrevista_03_Estudiante_C.docx</w:t>
      </w:r>
    </w:p>
    <w:p>
      <w:r>
        <w:t>También abre el archivo 01_plantilla_libro_codigos_y_matriz_ATLASti.xlsx y revisa la hoja “Ejemplo resuelto”.</w:t>
      </w:r>
    </w:p>
    <w:p>
      <w:pPr>
        <w:pStyle w:val="Heading1"/>
      </w:pPr>
      <w:r>
        <w:t>3. Crear e importar</w:t>
      </w:r>
    </w:p>
    <w:p>
      <w:r>
        <w:t>1. Crear un proyecto nuevo y nombrarlo “Práctica ATLAS.ti – IA y aprendizaje”.</w:t>
      </w:r>
    </w:p>
    <w:p>
      <w:r>
        <w:t>2. Importar las tres entrevistas como documentos separados.</w:t>
      </w:r>
    </w:p>
    <w:p>
      <w:r>
        <w:t>3. Renombrar los documentos de manera uniforme: E01, E02 y E03.</w:t>
      </w:r>
    </w:p>
    <w:p>
      <w:r>
        <w:t>4. Crear un grupo de documentos llamado “Estudiantes de Derecho”.</w:t>
      </w:r>
    </w:p>
    <w:p>
      <w:pPr>
        <w:pStyle w:val="Heading1"/>
      </w:pPr>
      <w:r>
        <w:t>4. Primera ronda de codificación</w:t>
      </w:r>
    </w:p>
    <w:p>
      <w:r>
        <w:t>Comienza con los ocho códigos del ejemplo resuelto. Selecciona segmentos breves que expresen una idea completa. Evita codificar párrafos enteros si solo una oración contiene la evidencia relevante.</w:t>
      </w:r>
    </w:p>
    <w:p>
      <w:r>
        <w:t>□ Utilidad percibida</w:t>
      </w:r>
    </w:p>
    <w:p>
      <w:r>
        <w:t>□ Dependencia de IA</w:t>
      </w:r>
    </w:p>
    <w:p>
      <w:r>
        <w:t>□ Verificación de información</w:t>
      </w:r>
    </w:p>
    <w:p>
      <w:r>
        <w:t>□ Errores o alucinaciones</w:t>
      </w:r>
    </w:p>
    <w:p>
      <w:r>
        <w:t>□ Aprendizaje autónomo</w:t>
      </w:r>
    </w:p>
    <w:p>
      <w:r>
        <w:t>□ Política docente</w:t>
      </w:r>
    </w:p>
    <w:p>
      <w:r>
        <w:t>□ Declaración del uso de IA</w:t>
      </w:r>
    </w:p>
    <w:p>
      <w:r>
        <w:t>□ Pensamiento crítico</w:t>
      </w:r>
    </w:p>
    <w:p>
      <w:pPr>
        <w:pStyle w:val="Heading1"/>
      </w:pPr>
      <w:r>
        <w:t>5. Reglas para decidir</w:t>
      </w:r>
    </w:p>
    <w:p>
      <w:r>
        <w:t>Aplica más de un código cuando el mismo segmento contenga ideas analíticamente distintas. Por ejemplo, una frase que menciona una referencia inventada y la acción de comprobarla puede recibir “Errores o alucinaciones” y “Verificación de información”.</w:t>
      </w:r>
    </w:p>
    <w:p>
      <w:r>
        <w:t>Crea un código nuevo solo si encuentras una idea relevante que no quede cubierta por las definiciones existentes y que aporte a la pregunta u objetivos.</w:t>
      </w:r>
    </w:p>
    <w:p>
      <w:pPr>
        <w:pStyle w:val="Heading1"/>
      </w:pPr>
      <w:r>
        <w:t>6. Memo obligatorio</w:t>
      </w:r>
    </w:p>
    <w:p>
      <w:r>
        <w:t>Crea al menos un memo titulado “Verificación como práctica de responsabilidad”. Responde: ¿la verificación aparece como conducta previa o como reacción a errores de IA?, ¿todos los participantes verifican de la misma manera?, ¿qué diferencia existe entre verificar un dato y evaluar críticamente un argumento?</w:t>
      </w:r>
    </w:p>
    <w:p>
      <w:pPr>
        <w:pStyle w:val="Heading1"/>
      </w:pPr>
      <w:r>
        <w:t>7. Comparación entre documentos</w:t>
      </w:r>
    </w:p>
    <w:p>
      <w:r>
        <w:t>Abre la Tabla Código-Documento y compara la presencia de los códigos entre E01, E02 y E03. No interpretes una mayor frecuencia como “más importancia” sin volver a las citas. Revisa el contexto de cada coincidencia.</w:t>
      </w:r>
    </w:p>
    <w:p>
      <w:pPr>
        <w:pStyle w:val="Heading1"/>
      </w:pPr>
      <w:r>
        <w:t>8. Coocurrencias</w:t>
      </w:r>
    </w:p>
    <w:p>
      <w:r>
        <w:t>Explora, al menos, estos pares:</w:t>
      </w:r>
    </w:p>
    <w:p>
      <w:r>
        <w:t>□ Errores o alucinaciones ↔ Verificación de información</w:t>
      </w:r>
    </w:p>
    <w:p>
      <w:r>
        <w:t>□ Dependencia de IA ↔ Política docente</w:t>
      </w:r>
    </w:p>
    <w:p>
      <w:r>
        <w:t>□ Aprendizaje autónomo ↔ Pensamiento crítico</w:t>
      </w:r>
    </w:p>
    <w:p>
      <w:r>
        <w:t>□ Declaración del uso de IA ↔ Política docente</w:t>
      </w:r>
    </w:p>
    <w:p>
      <w:r>
        <w:t>Haz clic en las celdas con coincidencias y lee las citas. Anota si la relación es sustantiva o solo resultado de segmentos demasiado amplios.</w:t>
      </w:r>
    </w:p>
    <w:p>
      <w:pPr>
        <w:pStyle w:val="Heading1"/>
      </w:pPr>
      <w:r>
        <w:t>9. Red conceptual</w:t>
      </w:r>
    </w:p>
    <w:p>
      <w:r>
        <w:t>Construye una red que tenga como nodo central “Uso académico de IA” y organiza alrededor cuatro familias: beneficios, riesgos, prácticas responsables y condiciones institucionales. Los vínculos deben expresar una relación interpretable; evita conectar nodos solo por estética.</w:t>
      </w:r>
    </w:p>
    <w:p>
      <w:pPr>
        <w:pStyle w:val="Heading1"/>
      </w:pPr>
      <w:r>
        <w:t>10. Resultado esperado</w:t>
      </w:r>
    </w:p>
    <w:p>
      <w:r>
        <w:t>Un posible patrón del material ficticio es que la utilidad percibida convive con una fuerte exigencia de verificación. Los tres participantes reconocen ventajas para organizar, explorar o practicar; al mismo tiempo, reportan errores o simplificaciones que los llevan a contrastar fuentes. La dependencia aparece como riesgo cuando la herramienta sustituye la construcción del argumento, mientras que las reglas docentes más valoradas son aquellas que exigen transparencia y justificación del proceso.</w:t>
      </w:r>
    </w:p>
    <w:p>
      <w:pPr>
        <w:pStyle w:val="Heading1"/>
      </w:pPr>
      <w:r>
        <w:t>11. Ejemplo de redacción de resultados</w:t>
      </w:r>
    </w:p>
    <w:p>
      <w:r>
        <w:t>En las entrevistas analizadas, la utilidad de la IA se vinculó principalmente con la organización inicial de ideas, la exploración de alternativas y el apoyo al estudio autónomo. Sin embargo, esta valoración positiva estuvo acompañada por experiencias de referencias inexistentes, datos incorrectos o respuestas excesivamente simplificadas. Frente a ello, los participantes describieron prácticas de verificación mediante normas, jurisprudencia y fuentes académicas, lo que permite interpretar la verificación no como una conducta accesoria, sino como una condición para integrar la herramienta al trabajo jurídico. Esta relación debe leerse conjuntamente con los segmentos codificados como “pensamiento crítico”, pues verificar la existencia de una fuente no equivale necesariamente a evaluar la calidad de un argumento.</w:t>
      </w:r>
    </w:p>
    <w:p>
      <w:pPr>
        <w:pStyle w:val="Heading1"/>
      </w:pPr>
      <w:r>
        <w:t>12. Qué debes exportar al terminar</w:t>
      </w:r>
    </w:p>
    <w:p>
      <w:r>
        <w:t>□ Listado de códigos con definiciones</w:t>
      </w:r>
    </w:p>
    <w:p>
      <w:r>
        <w:t>□ Citas por código</w:t>
      </w:r>
    </w:p>
    <w:p>
      <w:r>
        <w:t>□ Tabla Código-Documento</w:t>
      </w:r>
    </w:p>
    <w:p>
      <w:r>
        <w:t>□ Tabla de coocurrencias seleccionada</w:t>
      </w:r>
    </w:p>
    <w:p>
      <w:r>
        <w:t>□ Una red en PNG o PDF</w:t>
      </w:r>
    </w:p>
    <w:p>
      <w:r>
        <w:t>□ Memos analíticos relevantes</w:t>
      </w:r>
    </w:p>
    <w:p>
      <w:r>
        <w:t>□ Copia de seguridad del proyecto</w:t>
      </w:r>
    </w:p>
    <w:p>
      <w:pPr>
        <w:pStyle w:val="Heading1"/>
      </w:pPr>
      <w:r>
        <w:t>Fuentes oficiales para comprobar los comandos</w:t>
      </w:r>
    </w:p>
    <w:p>
      <w:r>
        <w:t>Crear y aplicar códigos: https://manuals.atlasti.com/Win/es/manual/Codes/CodingData_es.html</w:t>
      </w:r>
    </w:p>
    <w:p>
      <w:r>
        <w:t>Administrador de códigos: https://manuals.atlasti.com/Win/es/manual/Managers/ManagerForCodes_es.html</w:t>
      </w:r>
    </w:p>
    <w:p>
      <w:r>
        <w:t>Tabla de co-ocurrencias: https://manuals.atlasti.com/Win/es/manual/CodeCooccurrence/CodeCoOccurrenceTable_es.html</w:t>
      </w:r>
    </w:p>
    <w:p>
      <w:r>
        <w:t>Exportación de datos: https://manuals.atlasti.com/Win/es/manual/MainConcepts/MainConceptsExport_es.html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Recurso educativo complementario · Manual práctico de ATLAS.ti 26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5A1A2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5A1A2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5A1A2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