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E1F3A"/>
          <w:sz w:val="44"/>
        </w:rPr>
        <w:t>Plantilla de memo juridico para ATLAS.ti</w:t>
      </w:r>
    </w:p>
    <w:p>
      <w:pPr>
        <w:jc w:val="center"/>
      </w:pPr>
      <w:r>
        <w:rPr>
          <w:color w:val="5C6670"/>
          <w:sz w:val="21"/>
        </w:rPr>
        <w:t>Registro analitico para tesis de Derecho e investigacion cualitativa</w:t>
      </w:r>
    </w:p>
    <w:p>
      <w:pPr>
        <w:jc w:val="center"/>
      </w:pPr>
      <w:r>
        <w:rPr>
          <w:color w:val="5C6670"/>
          <w:sz w:val="19"/>
        </w:rPr>
        <w:t>Michael Lincold Trujillo Pajuelo | 2026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BF7F8"/>
          </w:tcPr>
          <w:p>
            <w:pPr>
              <w:spacing w:after="40"/>
            </w:pPr>
            <w:r>
              <w:rPr>
                <w:b/>
                <w:color w:val="6E1F3A"/>
              </w:rPr>
              <w:t xml:space="preserve">Como usarla. </w:t>
            </w:r>
            <w:r>
              <w:rPr>
                <w:color w:val="20242A"/>
              </w:rPr>
              <w:t>Complete un memo cuando detecte un patron, una contradiccion, un caso negativo o una relacion juridica que pueda convertirse en hallazgo. El memo no reemplaza la cita: debe permitir volver a la evidencia que sostiene la interpretacion.</w:t>
            </w:r>
          </w:p>
        </w:tc>
      </w:tr>
    </w:tbl>
    <w:p/>
    <w:p>
      <w:pPr>
        <w:pStyle w:val="Heading1"/>
      </w:pPr>
      <w:r>
        <w:t>1. Identificacion del memo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vAlign w:val="center"/>
            <w:shd w:fill="FBF7F8"/>
          </w:tcPr>
          <w:p>
            <w:r/>
            <w:r>
              <w:rPr>
                <w:b/>
                <w:color w:val="6E1F3A"/>
                <w:sz w:val="20"/>
              </w:rPr>
              <w:t>Titulo del memo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b w:val="0"/>
                <w:color w:val="20242A"/>
                <w:sz w:val="20"/>
              </w:rPr>
            </w:r>
          </w:p>
        </w:tc>
      </w:tr>
      <w:tr>
        <w:tc>
          <w:tcPr>
            <w:tcW w:type="dxa" w:w="5112"/>
            <w:vAlign w:val="center"/>
            <w:shd w:fill="FBF7F8"/>
          </w:tcPr>
          <w:p>
            <w:r/>
            <w:r>
              <w:rPr>
                <w:b/>
                <w:color w:val="6E1F3A"/>
                <w:sz w:val="20"/>
              </w:rPr>
              <w:t>Fecha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b w:val="0"/>
                <w:color w:val="20242A"/>
                <w:sz w:val="20"/>
              </w:rPr>
            </w:r>
          </w:p>
        </w:tc>
      </w:tr>
      <w:tr>
        <w:tc>
          <w:tcPr>
            <w:tcW w:type="dxa" w:w="5112"/>
            <w:vAlign w:val="center"/>
            <w:shd w:fill="FBF7F8"/>
          </w:tcPr>
          <w:p>
            <w:r/>
            <w:r>
              <w:rPr>
                <w:b/>
                <w:color w:val="6E1F3A"/>
                <w:sz w:val="20"/>
              </w:rPr>
              <w:t>Objetivo especifico vinculado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b w:val="0"/>
                <w:color w:val="20242A"/>
                <w:sz w:val="20"/>
              </w:rPr>
            </w:r>
          </w:p>
        </w:tc>
      </w:tr>
      <w:tr>
        <w:tc>
          <w:tcPr>
            <w:tcW w:type="dxa" w:w="5112"/>
            <w:vAlign w:val="center"/>
            <w:shd w:fill="FBF7F8"/>
          </w:tcPr>
          <w:p>
            <w:r/>
            <w:r>
              <w:rPr>
                <w:b/>
                <w:color w:val="6E1F3A"/>
                <w:sz w:val="20"/>
              </w:rPr>
              <w:t>Categoria(s)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b w:val="0"/>
                <w:color w:val="20242A"/>
                <w:sz w:val="20"/>
              </w:rPr>
            </w:r>
          </w:p>
        </w:tc>
      </w:tr>
      <w:tr>
        <w:tc>
          <w:tcPr>
            <w:tcW w:type="dxa" w:w="5112"/>
            <w:vAlign w:val="center"/>
            <w:shd w:fill="FBF7F8"/>
          </w:tcPr>
          <w:p>
            <w:r/>
            <w:r>
              <w:rPr>
                <w:b/>
                <w:color w:val="6E1F3A"/>
                <w:sz w:val="20"/>
              </w:rPr>
              <w:t>Codigo(s)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b w:val="0"/>
                <w:color w:val="20242A"/>
                <w:sz w:val="20"/>
              </w:rPr>
            </w:r>
          </w:p>
        </w:tc>
      </w:tr>
      <w:tr>
        <w:tc>
          <w:tcPr>
            <w:tcW w:type="dxa" w:w="5112"/>
            <w:vAlign w:val="center"/>
            <w:shd w:fill="FBF7F8"/>
          </w:tcPr>
          <w:p>
            <w:r/>
            <w:r>
              <w:rPr>
                <w:b/>
                <w:color w:val="6E1F3A"/>
                <w:sz w:val="20"/>
              </w:rPr>
              <w:t>Documentos/citas relacionadas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b w:val="0"/>
                <w:color w:val="20242A"/>
                <w:sz w:val="20"/>
              </w:rPr>
            </w:r>
          </w:p>
        </w:tc>
      </w:tr>
      <w:tr>
        <w:tc>
          <w:tcPr>
            <w:tcW w:type="dxa" w:w="5112"/>
            <w:vAlign w:val="center"/>
            <w:shd w:fill="FBF7F8"/>
          </w:tcPr>
          <w:p>
            <w:r/>
            <w:r>
              <w:rPr>
                <w:b/>
                <w:color w:val="6E1F3A"/>
                <w:sz w:val="20"/>
              </w:rPr>
              <w:t>Estado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b w:val="0"/>
                <w:color w:val="20242A"/>
                <w:sz w:val="20"/>
              </w:rPr>
              <w:t>Borrador / En contraste / Validado</w:t>
            </w:r>
          </w:p>
        </w:tc>
      </w:tr>
    </w:tbl>
    <w:p/>
    <w:p>
      <w:pPr>
        <w:pStyle w:val="Heading1"/>
      </w:pPr>
      <w:r>
        <w:t>2. Patron observado</w:t>
      </w:r>
    </w:p>
    <w:p>
      <w:r>
        <w:t>Describa que se repite, varia o entra en tension entre los documentos o participantes. Evite conclusiones juridicas definitivas en esta fase.</w:t>
      </w:r>
    </w:p>
    <w:p>
      <w:r>
        <w:br/>
        <w:br/>
        <w:br/>
      </w:r>
    </w:p>
    <w:p>
      <w:pPr>
        <w:pStyle w:val="Heading1"/>
      </w:pPr>
      <w:r>
        <w:t>3. Evidencia que lo sustenta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vAlign w:val="center"/>
            <w:shd w:fill="FBF7F8"/>
          </w:tcPr>
          <w:p>
            <w:r/>
            <w:r>
              <w:rPr>
                <w:b/>
                <w:color w:val="6E1F3A"/>
                <w:sz w:val="20"/>
              </w:rPr>
              <w:t>Cita 1 / ID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b w:val="0"/>
                <w:color w:val="20242A"/>
                <w:sz w:val="20"/>
              </w:rPr>
            </w:r>
          </w:p>
        </w:tc>
      </w:tr>
      <w:tr>
        <w:tc>
          <w:tcPr>
            <w:tcW w:type="dxa" w:w="5112"/>
            <w:vAlign w:val="center"/>
            <w:shd w:fill="FBF7F8"/>
          </w:tcPr>
          <w:p>
            <w:r/>
            <w:r>
              <w:rPr>
                <w:b/>
                <w:color w:val="6E1F3A"/>
                <w:sz w:val="20"/>
              </w:rPr>
              <w:t>Cita 2 / ID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b w:val="0"/>
                <w:color w:val="20242A"/>
                <w:sz w:val="20"/>
              </w:rPr>
            </w:r>
          </w:p>
        </w:tc>
      </w:tr>
      <w:tr>
        <w:tc>
          <w:tcPr>
            <w:tcW w:type="dxa" w:w="5112"/>
            <w:vAlign w:val="center"/>
            <w:shd w:fill="FBF7F8"/>
          </w:tcPr>
          <w:p>
            <w:r/>
            <w:r>
              <w:rPr>
                <w:b/>
                <w:color w:val="6E1F3A"/>
                <w:sz w:val="20"/>
              </w:rPr>
              <w:t>Cita 3 / ID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b w:val="0"/>
                <w:color w:val="20242A"/>
                <w:sz w:val="20"/>
              </w:rPr>
            </w:r>
          </w:p>
        </w:tc>
      </w:tr>
      <w:tr>
        <w:tc>
          <w:tcPr>
            <w:tcW w:type="dxa" w:w="5112"/>
            <w:vAlign w:val="center"/>
            <w:shd w:fill="FBF7F8"/>
          </w:tcPr>
          <w:p>
            <w:r/>
            <w:r>
              <w:rPr>
                <w:b/>
                <w:color w:val="6E1F3A"/>
                <w:sz w:val="20"/>
              </w:rPr>
              <w:t>Fuente normativa o jurisprudencial relacionada</w:t>
            </w:r>
          </w:p>
        </w:tc>
        <w:tc>
          <w:tcPr>
            <w:tcW w:type="dxa" w:w="5112"/>
            <w:vAlign w:val="center"/>
          </w:tcPr>
          <w:p>
            <w:r/>
            <w:r>
              <w:rPr>
                <w:b w:val="0"/>
                <w:color w:val="20242A"/>
                <w:sz w:val="20"/>
              </w:rPr>
            </w:r>
          </w:p>
        </w:tc>
      </w:tr>
    </w:tbl>
    <w:p/>
    <w:p>
      <w:pPr>
        <w:pStyle w:val="Heading1"/>
      </w:pPr>
      <w:r>
        <w:t>4. Interpretacion juridica provisional</w:t>
      </w:r>
    </w:p>
    <w:p>
      <w:r>
        <w:t>Explique que significado podria tener el patron para el problema juridico estudiado. Diferencie descripcion del dato, interpretacion empirica y valoracion juridica.</w:t>
      </w:r>
    </w:p>
    <w:p>
      <w:r>
        <w:br/>
        <w:br/>
        <w:br/>
        <w:br/>
      </w:r>
    </w:p>
    <w:p>
      <w:pPr>
        <w:pStyle w:val="Heading1"/>
      </w:pPr>
      <w:r>
        <w:t>5. Caso negativo o explicacion alternativa</w:t>
      </w:r>
    </w:p>
    <w:p>
      <w:r>
        <w:t>Registre evidencia que contradiga o matice el patron. Una tesis rigurosa no elimina los casos que no encajan: los usa para precisar el alcance del hallazgo.</w:t>
      </w:r>
    </w:p>
    <w:p>
      <w:r>
        <w:br/>
        <w:br/>
        <w:br/>
      </w:r>
    </w:p>
    <w:p>
      <w:pPr>
        <w:pStyle w:val="Heading1"/>
      </w:pPr>
      <w:r>
        <w:t>6. Decision sobre el sistema de codigos</w:t>
      </w:r>
    </w:p>
    <w:p>
      <w:pPr>
        <w:pStyle w:val="ListBullet"/>
      </w:pPr>
      <w:r>
        <w:t>Mantener el codigo sin cambios.</w:t>
      </w:r>
    </w:p>
    <w:p>
      <w:pPr>
        <w:pStyle w:val="ListBullet"/>
      </w:pPr>
      <w:r>
        <w:t>Precisar definicion o criterio de inclusion/exclusion.</w:t>
      </w:r>
    </w:p>
    <w:p>
      <w:pPr>
        <w:pStyle w:val="ListBullet"/>
      </w:pPr>
      <w:r>
        <w:t>Fusionar con un codigo equivalente.</w:t>
      </w:r>
    </w:p>
    <w:p>
      <w:pPr>
        <w:pStyle w:val="ListBullet"/>
      </w:pPr>
      <w:r>
        <w:t>Dividir en subcodigos.</w:t>
      </w:r>
    </w:p>
    <w:p>
      <w:pPr>
        <w:pStyle w:val="ListBullet"/>
      </w:pPr>
      <w:r>
        <w:t>Crear una categoria de nivel superior.</w:t>
      </w:r>
    </w:p>
    <w:p>
      <w:pPr>
        <w:pStyle w:val="ListBullet"/>
      </w:pPr>
      <w:r>
        <w:t>Retirar el codigo por falta de utilidad analitica.</w:t>
      </w:r>
    </w:p>
    <w:p>
      <w:pPr>
        <w:pStyle w:val="Heading1"/>
      </w:pPr>
      <w:r>
        <w:t>7. Redaccion provisional del hallazgo</w:t>
      </w:r>
    </w:p>
    <w:p>
      <w:r>
        <w:t>Escriba una oracion o parrafo que combine afirmacion analitica + evidencia + contraste + interpretacion vinculada al objetivo.</w:t>
      </w:r>
    </w:p>
    <w:p>
      <w:r>
        <w:br/>
        <w:br/>
        <w:br/>
        <w:br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FF7F3"/>
          </w:tcPr>
          <w:p>
            <w:pPr>
              <w:spacing w:after="40"/>
            </w:pPr>
            <w:r>
              <w:rPr>
                <w:b/>
                <w:color w:val="A3513B"/>
              </w:rPr>
              <w:t xml:space="preserve">Regla metodologica. </w:t>
            </w:r>
            <w:r>
              <w:rPr>
                <w:color w:val="20242A"/>
              </w:rPr>
              <w:t>Frecuencia no equivale a importancia juridica; coocurrencia no prueba causalidad; una opinion de un entrevistado no se convierte por si sola en una conclusion normativa.</w:t>
            </w:r>
          </w:p>
        </w:tc>
      </w:tr>
    </w:tbl>
    <w:p/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024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E1F3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6E1F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6E1F3A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