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Plantilla de memo analítico</w:t>
      </w:r>
    </w:p>
    <w:p>
      <w:pPr>
        <w:jc w:val="center"/>
      </w:pPr>
      <w:r>
        <w:rPr>
          <w:i/>
          <w:color w:val="666666"/>
        </w:rPr>
        <w:t>Para registrar interpretación, decisiones y conexiones durante el análisis cualitativo</w:t>
      </w:r>
    </w:p>
    <w:p>
      <w:pPr>
        <w:jc w:val="center"/>
      </w:pPr>
      <w:r>
        <w:rPr>
          <w:b/>
          <w:color w:val="5A1A2A"/>
          <w:sz w:val="18"/>
        </w:rPr>
        <w:t>KIT ATLAS.ti PARA TESIS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ECEF"/>
            <w:vAlign w:val="center"/>
          </w:tcPr>
          <w:p>
            <w:pPr>
              <w:spacing w:after="0"/>
            </w:pPr>
            <w:r>
              <w:rPr>
                <w:b/>
                <w:color w:val="5A1A2A"/>
              </w:rPr>
              <w:t>Uso recomendado: completa un memo cuando aparezca una idea interpretativa que vaya más allá de etiquetar una cita. Un memo no es un resumen de la entrevista; documenta tu razonamiento analítico.</w:t>
            </w:r>
          </w:p>
        </w:tc>
      </w:tr>
    </w:tbl>
    <w:p>
      <w:pPr>
        <w:pStyle w:val="Heading1"/>
      </w:pPr>
      <w:r>
        <w:t>1. Identificación del memo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Título del memo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Investigador/a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Documento(s) o participante(s) relacionado(s)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Código(s) relacionado(s)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Objetivo específico vinculado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</w:tbl>
    <w:p>
      <w:pPr>
        <w:pStyle w:val="Heading1"/>
      </w:pPr>
      <w:r>
        <w:t>2. Observación o patrón que origina el memo</w:t>
      </w:r>
    </w:p>
    <w:p>
      <w:r>
        <w:rPr>
          <w:b/>
        </w:rPr>
        <w:t>¿Qué estás observando en los datos?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</w:rPr>
        <w:t>¿Qué citas o segmentos sostienen esta observación?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</w:rPr>
        <w:t>¿Se repite en varios participantes o aparece como caso singular?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1"/>
      </w:pPr>
      <w:r>
        <w:t>3. Interpretación</w:t>
      </w:r>
    </w:p>
    <w:p>
      <w:r>
        <w:rPr>
          <w:b/>
        </w:rPr>
        <w:t>¿Qué podría significar este patrón en relación con tu pregunta de investigación?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</w:rPr>
        <w:t>¿Cómo se relaciona con otras categorías o códigos?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b/>
        </w:rPr>
        <w:t>¿Existe una explicación alternativa o un caso negativo que contradiga la lectura inicial?</w:t>
      </w:r>
    </w:p>
    <w:p>
      <w:r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1"/>
      </w:pPr>
      <w:r>
        <w:t>4. Decisión analítica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Acción sobre códigos</w:t>
            </w:r>
          </w:p>
        </w:tc>
        <w:tc>
          <w:tcPr>
            <w:tcW w:type="dxa" w:w="5040"/>
            <w:vAlign w:val="top"/>
          </w:tcPr>
          <w:p>
            <w:r>
              <w:t>□ Mantener   □ Renombrar   □ Fusionar   □ Dividir   □ Crear nuevo</w:t>
            </w:r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Acción sobre categorías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Búsqueda o consulta a realizar en ATLAS.ti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Evidencia adicional que necesito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</w:tbl>
    <w:p>
      <w:pPr>
        <w:pStyle w:val="Heading1"/>
      </w:pPr>
      <w:r>
        <w:t>5. Redacción provisional del hallazgo</w:t>
      </w:r>
    </w:p>
    <w:p>
      <w:r>
        <w:t>Escribe 3–5 oraciones que podrían convertirse después en parte del capítulo de resultados. Separa con claridad la evidencia empírica de tu interpretación.</w:t>
      </w:r>
    </w:p>
    <w:p>
      <w:r>
        <w:t>________________________________________________________________________________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1"/>
      </w:pPr>
      <w:r>
        <w:t>6. Trazabilidad</w:t>
      </w:r>
    </w:p>
    <w:p>
      <w:r>
        <w:t>Registra aquí cualquier cambio posterior del memo, del código o de la interpretación. Esta sección ayuda a construir una pista de auditoría del análisis.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Versión / fecha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Cambio realizado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  <w:tr>
        <w:tc>
          <w:tcPr>
            <w:tcW w:type="dxa" w:w="5040"/>
            <w:shd w:fill="F5ECEF"/>
            <w:vAlign w:val="top"/>
          </w:tcPr>
          <w:p>
            <w:r>
              <w:rPr>
                <w:b/>
              </w:rPr>
              <w:t>Motivo</w:t>
            </w:r>
          </w:p>
        </w:tc>
        <w:tc>
          <w:tcPr>
            <w:tcW w:type="dxa" w:w="5040"/>
            <w:vAlign w:val="top"/>
          </w:tcPr>
          <w:p>
            <w:r/>
          </w:p>
        </w:tc>
      </w:tr>
    </w:tbl>
    <w:p>
      <w:r>
        <w:t>Fuente de apoyo metodológico: ATLAS.ti Research Hub – Codebook in Qualitative Research: https://atlasti.com/research-hub/codebook-qualitative-research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Recurso educativo complementario · Manual práctico de ATLAS.ti 26 ·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5A1A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A1A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5A1A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